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D9" w:rsidRPr="00E82CA9" w:rsidRDefault="008D5B96" w:rsidP="00714551">
      <w:pPr>
        <w:spacing w:before="840"/>
        <w:ind w:firstLine="709"/>
        <w:jc w:val="center"/>
        <w:rPr>
          <w:bCs/>
          <w:kern w:val="36"/>
        </w:rPr>
      </w:pPr>
      <w:bookmarkStart w:id="0" w:name="_GoBack"/>
      <w:bookmarkEnd w:id="0"/>
      <w:r w:rsidRPr="00E82CA9">
        <w:rPr>
          <w:noProof/>
        </w:rPr>
        <w:drawing>
          <wp:anchor distT="0" distB="0" distL="114300" distR="114300" simplePos="0" relativeHeight="251661312" behindDoc="1" locked="0" layoutInCell="1" allowOverlap="1" wp14:anchorId="62187EAE" wp14:editId="60C0C807">
            <wp:simplePos x="0" y="0"/>
            <wp:positionH relativeFrom="column">
              <wp:posOffset>2283460</wp:posOffset>
            </wp:positionH>
            <wp:positionV relativeFrom="paragraph">
              <wp:posOffset>-354330</wp:posOffset>
            </wp:positionV>
            <wp:extent cx="1508125" cy="836295"/>
            <wp:effectExtent l="0" t="0" r="0" b="1905"/>
            <wp:wrapThrough wrapText="bothSides">
              <wp:wrapPolygon edited="0">
                <wp:start x="4638" y="0"/>
                <wp:lineTo x="0" y="9841"/>
                <wp:lineTo x="0" y="21157"/>
                <wp:lineTo x="12005" y="21157"/>
                <wp:lineTo x="13915" y="21157"/>
                <wp:lineTo x="21282" y="21157"/>
                <wp:lineTo x="21282" y="5904"/>
                <wp:lineTo x="6003" y="0"/>
                <wp:lineTo x="4638" y="0"/>
              </wp:wrapPolygon>
            </wp:wrapThrough>
            <wp:docPr id="4" name="Рисунок 4" descr="C:\Users\kirillova_es\Desktop\лого.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illova_es\Desktop\лого.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12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551" w:rsidRPr="00E82CA9">
        <w:rPr>
          <w:b/>
          <w:bCs/>
          <w:kern w:val="36"/>
        </w:rPr>
        <w:t>ИНФОРМАЦИЯ ДЛЯ ПОТРЕБИТЕЛЕЙ</w:t>
      </w:r>
    </w:p>
    <w:p w:rsidR="00264BD9" w:rsidRPr="00E82CA9" w:rsidRDefault="00264BD9" w:rsidP="00264BD9">
      <w:pPr>
        <w:spacing w:before="120"/>
        <w:jc w:val="both"/>
      </w:pPr>
      <w:r w:rsidRPr="00E82CA9">
        <w:rPr>
          <w:noProof/>
        </w:rPr>
        <mc:AlternateContent>
          <mc:Choice Requires="wps">
            <w:drawing>
              <wp:anchor distT="0" distB="0" distL="114300" distR="114300" simplePos="0" relativeHeight="251660288" behindDoc="0" locked="0" layoutInCell="1" allowOverlap="1" wp14:anchorId="5EC6A72F" wp14:editId="06088C78">
                <wp:simplePos x="0" y="0"/>
                <wp:positionH relativeFrom="column">
                  <wp:posOffset>13970</wp:posOffset>
                </wp:positionH>
                <wp:positionV relativeFrom="paragraph">
                  <wp:posOffset>46355</wp:posOffset>
                </wp:positionV>
                <wp:extent cx="6096000" cy="0"/>
                <wp:effectExtent l="9525" t="5715" r="9525"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1pt;margin-top:3.65pt;width:480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" strokeweight=".5pt"/>
            </w:pict>
          </mc:Fallback>
        </mc:AlternateContent>
      </w:r>
      <w:r w:rsidR="00E82CA9">
        <w:t>10</w:t>
      </w:r>
      <w:r w:rsidRPr="00E82CA9">
        <w:t>.</w:t>
      </w:r>
      <w:r w:rsidR="00700D40" w:rsidRPr="00E82CA9">
        <w:t>10</w:t>
      </w:r>
      <w:r w:rsidRPr="00E82CA9">
        <w:t>.201</w:t>
      </w:r>
      <w:r w:rsidR="00E63F63" w:rsidRPr="00E82CA9">
        <w:t>9</w:t>
      </w:r>
    </w:p>
    <w:p w:rsidR="00264BD9" w:rsidRPr="00E82CA9" w:rsidRDefault="00E63F63" w:rsidP="00264BD9">
      <w:pPr>
        <w:jc w:val="both"/>
      </w:pPr>
      <w:r w:rsidRPr="00E82CA9">
        <w:t>Ленинградская область</w:t>
      </w:r>
    </w:p>
    <w:p w:rsidR="00734E3D" w:rsidRPr="00E82CA9" w:rsidRDefault="00734E3D" w:rsidP="009F4B37">
      <w:pPr>
        <w:ind w:firstLine="709"/>
        <w:jc w:val="both"/>
      </w:pPr>
    </w:p>
    <w:p w:rsidR="00E82CA9" w:rsidRDefault="00E82CA9" w:rsidP="00E82CA9">
      <w:pPr>
        <w:ind w:firstLine="709"/>
        <w:jc w:val="center"/>
        <w:rPr>
          <w:rFonts w:eastAsia="Times New Roman"/>
          <w:b/>
          <w:iCs/>
        </w:rPr>
      </w:pPr>
      <w:r w:rsidRPr="00E82CA9">
        <w:rPr>
          <w:rFonts w:eastAsia="Times New Roman"/>
          <w:b/>
          <w:iCs/>
        </w:rPr>
        <w:t xml:space="preserve">АО «Газпром газораспределение Ленинградская область» напоминает </w:t>
      </w:r>
    </w:p>
    <w:p w:rsidR="00E82CA9" w:rsidRPr="00E82CA9" w:rsidRDefault="00E82CA9" w:rsidP="00E82CA9">
      <w:pPr>
        <w:spacing w:after="120"/>
        <w:ind w:firstLine="709"/>
        <w:jc w:val="center"/>
        <w:rPr>
          <w:rFonts w:eastAsia="Times New Roman"/>
          <w:b/>
        </w:rPr>
      </w:pPr>
      <w:r w:rsidRPr="00E82CA9">
        <w:rPr>
          <w:rFonts w:eastAsia="Times New Roman"/>
          <w:b/>
          <w:iCs/>
        </w:rPr>
        <w:t>об опасности отравления угарным газом</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imes New Roman"/>
        </w:rPr>
        <w:t xml:space="preserve">С начала года на территории Ленинградской области участились </w:t>
      </w:r>
      <w:r w:rsidRPr="00E82CA9">
        <w:rPr>
          <w:rFonts w:eastAsiaTheme="minorHAnsi"/>
          <w:lang w:eastAsia="en-US"/>
        </w:rPr>
        <w:t>случаи отравления угарным газом при эксплуатации бытового газового оборудования. Установлено, что в большинстве случаев их причиной является несоблюдение гражданами правил безопасности и требований нормативно-правовых актов.</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heme="minorHAnsi"/>
          <w:lang w:eastAsia="en-US"/>
        </w:rPr>
        <w:t xml:space="preserve">В квартирах многоквартирных жилых домов отравление угарным газом происходит в основном при использовании обогревающего оборудования или колонок в ванных комнатах (санузлах). Газовые колонки устанавливаются самостоятельно, без проекта, а продукты сгорания из-за отсутствия дымоходов выводятся в вентиляционные каналы, не предназначенные для </w:t>
      </w:r>
      <w:proofErr w:type="spellStart"/>
      <w:r w:rsidRPr="00E82CA9">
        <w:rPr>
          <w:rFonts w:eastAsiaTheme="minorHAnsi"/>
          <w:lang w:eastAsia="en-US"/>
        </w:rPr>
        <w:t>дымоотведения</w:t>
      </w:r>
      <w:proofErr w:type="spellEnd"/>
      <w:r w:rsidRPr="00E82CA9">
        <w:rPr>
          <w:rFonts w:eastAsiaTheme="minorHAnsi"/>
          <w:lang w:eastAsia="en-US"/>
        </w:rPr>
        <w:t>.</w:t>
      </w:r>
    </w:p>
    <w:p w:rsidR="00E82CA9" w:rsidRPr="00E82CA9" w:rsidRDefault="00E82CA9" w:rsidP="00E82CA9">
      <w:pPr>
        <w:shd w:val="clear" w:color="auto" w:fill="FFFFFF"/>
        <w:spacing w:after="120"/>
        <w:ind w:firstLine="709"/>
        <w:jc w:val="both"/>
        <w:rPr>
          <w:rFonts w:eastAsiaTheme="minorHAnsi"/>
          <w:iCs/>
          <w:lang w:eastAsia="en-US"/>
        </w:rPr>
      </w:pPr>
      <w:r w:rsidRPr="00E82CA9">
        <w:rPr>
          <w:rFonts w:eastAsiaTheme="minorHAnsi"/>
          <w:iCs/>
          <w:lang w:eastAsia="en-US"/>
        </w:rPr>
        <w:t>Угарный газ тем и коварен, что не имеет ни цвета, ни запаха, и почувствовать его невозможно. Поскольку он легче воздуха, есть опасность отравления жильцов вышерасположенных квартир, а это уже может грозить виновнику уголовной ответственностью.</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heme="minorHAnsi"/>
          <w:lang w:eastAsia="en-US"/>
        </w:rPr>
        <w:t>Для предупреждения возможных несчастных случаев отравления угарным газом важно своевременно проверять состояние дымоходов, вентиляционных каналов и оголовков дымоходов. При работе газовых приборов необходимо проверять тягу до включения и во время их работы. При наличии отопительного котла следует проверять, полностью ли открыт шибер.</w:t>
      </w:r>
    </w:p>
    <w:p w:rsidR="00E82CA9" w:rsidRPr="00E82CA9" w:rsidRDefault="00E82CA9" w:rsidP="00E82CA9">
      <w:pPr>
        <w:shd w:val="clear" w:color="auto" w:fill="FFFFFF"/>
        <w:spacing w:after="120"/>
        <w:ind w:firstLine="709"/>
        <w:jc w:val="both"/>
        <w:rPr>
          <w:rFonts w:eastAsiaTheme="minorHAnsi"/>
          <w:lang w:eastAsia="en-US"/>
        </w:rPr>
      </w:pPr>
      <w:r w:rsidRPr="00E82CA9">
        <w:rPr>
          <w:rFonts w:eastAsia="Times New Roman"/>
          <w:iCs/>
        </w:rPr>
        <w:t xml:space="preserve">АО «Газпром газораспределение Ленинградская область» напоминает: категорически запрещается самовольно устанавливать или ремонтировать газовое оборудование, пользоваться неисправными газовыми приборами. При поломке или нарушении их работы, при запахе газа, известных случаях самовольного установления соседями газовых колонок необходимо незамедлительно обратиться в газовую службу по телефону 04 (с мобильного – 104 или 112). </w:t>
      </w:r>
    </w:p>
    <w:p w:rsidR="003207D2" w:rsidRPr="00E82CA9" w:rsidRDefault="003207D2" w:rsidP="00142F39">
      <w:pPr>
        <w:ind w:firstLine="709"/>
        <w:jc w:val="both"/>
        <w:rPr>
          <w:i/>
          <w:iCs/>
        </w:rPr>
      </w:pPr>
    </w:p>
    <w:p w:rsidR="003207D2" w:rsidRDefault="003207D2" w:rsidP="00142F39">
      <w:pPr>
        <w:ind w:firstLine="709"/>
        <w:jc w:val="both"/>
        <w:rPr>
          <w:i/>
          <w:iCs/>
        </w:rPr>
      </w:pPr>
    </w:p>
    <w:p w:rsidR="00E82CA9" w:rsidRPr="00E82CA9" w:rsidRDefault="00E82CA9" w:rsidP="00142F39">
      <w:pPr>
        <w:ind w:firstLine="709"/>
        <w:jc w:val="both"/>
        <w:rPr>
          <w:i/>
          <w:iCs/>
        </w:rPr>
      </w:pPr>
    </w:p>
    <w:p w:rsidR="00150156" w:rsidRPr="00E82CA9" w:rsidRDefault="00150156" w:rsidP="003207D2">
      <w:pPr>
        <w:jc w:val="both"/>
        <w:rPr>
          <w:iCs/>
        </w:rPr>
      </w:pPr>
      <w:r w:rsidRPr="00E82CA9">
        <w:t>ПРЕСС-СЛУЖБА АО «ГАЗПРОМ ГАЗОРАСПРЕДЕЛЕНИЕ ЛЕНИНГРАДСКАЯ ОБЛАСТЬ»</w:t>
      </w:r>
    </w:p>
    <w:tbl>
      <w:tblPr>
        <w:tblW w:w="9933" w:type="dxa"/>
        <w:tblBorders>
          <w:top w:val="single" w:sz="4" w:space="0" w:color="auto"/>
        </w:tblBorders>
        <w:tblCellMar>
          <w:left w:w="0" w:type="dxa"/>
          <w:right w:w="0" w:type="dxa"/>
        </w:tblCellMar>
        <w:tblLook w:val="00A0" w:firstRow="1" w:lastRow="0" w:firstColumn="1" w:lastColumn="0" w:noHBand="0" w:noVBand="0"/>
      </w:tblPr>
      <w:tblGrid>
        <w:gridCol w:w="2899"/>
        <w:gridCol w:w="7034"/>
      </w:tblGrid>
      <w:tr w:rsidR="00150156" w:rsidRPr="00E82CA9" w:rsidTr="0059723B">
        <w:trPr>
          <w:trHeight w:val="237"/>
        </w:trPr>
        <w:tc>
          <w:tcPr>
            <w:tcW w:w="2899" w:type="dxa"/>
            <w:tcBorders>
              <w:top w:val="single" w:sz="4" w:space="0" w:color="auto"/>
              <w:left w:val="nil"/>
              <w:bottom w:val="nil"/>
              <w:right w:val="nil"/>
            </w:tcBorders>
            <w:hideMark/>
          </w:tcPr>
          <w:p w:rsidR="00150156" w:rsidRPr="00E82CA9" w:rsidRDefault="00150156" w:rsidP="003207D2">
            <w:r w:rsidRPr="00E82CA9">
              <w:t>Контактный телефон</w:t>
            </w:r>
          </w:p>
        </w:tc>
        <w:tc>
          <w:tcPr>
            <w:tcW w:w="7034" w:type="dxa"/>
            <w:tcBorders>
              <w:top w:val="single" w:sz="4" w:space="0" w:color="auto"/>
              <w:left w:val="nil"/>
              <w:bottom w:val="nil"/>
              <w:right w:val="nil"/>
            </w:tcBorders>
            <w:hideMark/>
          </w:tcPr>
          <w:p w:rsidR="00150156" w:rsidRPr="00E82CA9" w:rsidRDefault="00150156" w:rsidP="003207D2">
            <w:r w:rsidRPr="00E82CA9">
              <w:t>(812) 405-40-17</w:t>
            </w:r>
          </w:p>
        </w:tc>
      </w:tr>
      <w:tr w:rsidR="00150156" w:rsidRPr="00E82CA9" w:rsidTr="0059723B">
        <w:trPr>
          <w:trHeight w:val="237"/>
        </w:trPr>
        <w:tc>
          <w:tcPr>
            <w:tcW w:w="2899" w:type="dxa"/>
            <w:tcBorders>
              <w:top w:val="nil"/>
              <w:left w:val="nil"/>
              <w:bottom w:val="nil"/>
              <w:right w:val="nil"/>
            </w:tcBorders>
            <w:hideMark/>
          </w:tcPr>
          <w:p w:rsidR="00150156" w:rsidRPr="00E82CA9" w:rsidRDefault="00150156" w:rsidP="003207D2">
            <w:proofErr w:type="gramStart"/>
            <w:r w:rsidRPr="00E82CA9">
              <w:t>Е</w:t>
            </w:r>
            <w:proofErr w:type="gramEnd"/>
            <w:r w:rsidRPr="00E82CA9">
              <w:t>-</w:t>
            </w:r>
            <w:proofErr w:type="spellStart"/>
            <w:r w:rsidRPr="00E82CA9">
              <w:t>mail</w:t>
            </w:r>
            <w:proofErr w:type="spellEnd"/>
            <w:r w:rsidRPr="00E82CA9">
              <w:t>:</w:t>
            </w:r>
          </w:p>
        </w:tc>
        <w:tc>
          <w:tcPr>
            <w:tcW w:w="7034" w:type="dxa"/>
            <w:tcBorders>
              <w:top w:val="nil"/>
              <w:left w:val="nil"/>
              <w:bottom w:val="nil"/>
              <w:right w:val="nil"/>
            </w:tcBorders>
            <w:hideMark/>
          </w:tcPr>
          <w:p w:rsidR="00150156" w:rsidRPr="00E82CA9" w:rsidRDefault="00150156" w:rsidP="003207D2">
            <w:proofErr w:type="spellStart"/>
            <w:r w:rsidRPr="00E82CA9">
              <w:rPr>
                <w:color w:val="000000"/>
                <w:lang w:val="en-US"/>
              </w:rPr>
              <w:t>shabunina</w:t>
            </w:r>
            <w:proofErr w:type="spellEnd"/>
            <w:r w:rsidRPr="00E82CA9">
              <w:rPr>
                <w:color w:val="000000"/>
              </w:rPr>
              <w:t>@</w:t>
            </w:r>
            <w:proofErr w:type="spellStart"/>
            <w:r w:rsidRPr="00E82CA9">
              <w:rPr>
                <w:color w:val="000000"/>
                <w:lang w:val="en-US"/>
              </w:rPr>
              <w:t>gazprom-lenobl</w:t>
            </w:r>
            <w:proofErr w:type="spellEnd"/>
            <w:r w:rsidRPr="00E82CA9">
              <w:rPr>
                <w:color w:val="000000"/>
              </w:rPr>
              <w:t>.</w:t>
            </w:r>
            <w:proofErr w:type="spellStart"/>
            <w:r w:rsidRPr="00E82CA9">
              <w:rPr>
                <w:color w:val="000000"/>
                <w:lang w:val="en-US"/>
              </w:rPr>
              <w:t>ru</w:t>
            </w:r>
            <w:proofErr w:type="spellEnd"/>
          </w:p>
        </w:tc>
      </w:tr>
      <w:tr w:rsidR="00150156" w:rsidRPr="00E82CA9" w:rsidTr="0059723B">
        <w:trPr>
          <w:trHeight w:val="237"/>
        </w:trPr>
        <w:tc>
          <w:tcPr>
            <w:tcW w:w="2899" w:type="dxa"/>
            <w:tcBorders>
              <w:top w:val="nil"/>
              <w:left w:val="nil"/>
              <w:bottom w:val="nil"/>
              <w:right w:val="nil"/>
            </w:tcBorders>
            <w:hideMark/>
          </w:tcPr>
          <w:p w:rsidR="00150156" w:rsidRPr="00E82CA9" w:rsidRDefault="00150156" w:rsidP="003207D2">
            <w:r w:rsidRPr="00E82CA9">
              <w:t>Сайт:</w:t>
            </w:r>
          </w:p>
        </w:tc>
        <w:tc>
          <w:tcPr>
            <w:tcW w:w="7034" w:type="dxa"/>
            <w:tcBorders>
              <w:top w:val="nil"/>
              <w:left w:val="nil"/>
              <w:bottom w:val="nil"/>
              <w:right w:val="nil"/>
            </w:tcBorders>
            <w:hideMark/>
          </w:tcPr>
          <w:p w:rsidR="00150156" w:rsidRPr="00E82CA9" w:rsidRDefault="00150156" w:rsidP="003207D2">
            <w:r w:rsidRPr="00E82CA9">
              <w:rPr>
                <w:color w:val="000000"/>
                <w:lang w:val="en-US"/>
              </w:rPr>
              <w:t>www.gazprom-lenobl.ru</w:t>
            </w:r>
          </w:p>
        </w:tc>
      </w:tr>
    </w:tbl>
    <w:p w:rsidR="00142F39" w:rsidRPr="00E82CA9" w:rsidRDefault="00142F39" w:rsidP="00142F39">
      <w:pPr>
        <w:ind w:firstLine="709"/>
        <w:jc w:val="both"/>
        <w:rPr>
          <w:iCs/>
        </w:rPr>
      </w:pPr>
    </w:p>
    <w:sectPr w:rsidR="00142F39" w:rsidRPr="00E82CA9" w:rsidSect="00700D40">
      <w:pgSz w:w="11906" w:h="16838"/>
      <w:pgMar w:top="113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44" w:rsidRDefault="00824A44" w:rsidP="00A43ADC">
      <w:r>
        <w:separator/>
      </w:r>
    </w:p>
  </w:endnote>
  <w:endnote w:type="continuationSeparator" w:id="0">
    <w:p w:rsidR="00824A44" w:rsidRDefault="00824A44" w:rsidP="00A4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44" w:rsidRDefault="00824A44" w:rsidP="00A43ADC">
      <w:r>
        <w:separator/>
      </w:r>
    </w:p>
  </w:footnote>
  <w:footnote w:type="continuationSeparator" w:id="0">
    <w:p w:rsidR="00824A44" w:rsidRDefault="00824A44" w:rsidP="00A4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D9"/>
    <w:rsid w:val="000208B6"/>
    <w:rsid w:val="00032B4E"/>
    <w:rsid w:val="00095F59"/>
    <w:rsid w:val="00103883"/>
    <w:rsid w:val="00105E68"/>
    <w:rsid w:val="0011412F"/>
    <w:rsid w:val="001200B1"/>
    <w:rsid w:val="00130147"/>
    <w:rsid w:val="00142F39"/>
    <w:rsid w:val="00150156"/>
    <w:rsid w:val="001513E9"/>
    <w:rsid w:val="00180842"/>
    <w:rsid w:val="00184468"/>
    <w:rsid w:val="00185010"/>
    <w:rsid w:val="001872B0"/>
    <w:rsid w:val="001A6E7F"/>
    <w:rsid w:val="001B08CE"/>
    <w:rsid w:val="001C385C"/>
    <w:rsid w:val="001F14D5"/>
    <w:rsid w:val="001F22C4"/>
    <w:rsid w:val="0021516E"/>
    <w:rsid w:val="00226368"/>
    <w:rsid w:val="00233DFC"/>
    <w:rsid w:val="00264BD9"/>
    <w:rsid w:val="00292E7A"/>
    <w:rsid w:val="002D51D6"/>
    <w:rsid w:val="002D7942"/>
    <w:rsid w:val="002D7EE7"/>
    <w:rsid w:val="002E6A0B"/>
    <w:rsid w:val="003207D2"/>
    <w:rsid w:val="00322081"/>
    <w:rsid w:val="003262E8"/>
    <w:rsid w:val="00371BB1"/>
    <w:rsid w:val="00385C5E"/>
    <w:rsid w:val="003966CC"/>
    <w:rsid w:val="003A092E"/>
    <w:rsid w:val="003A7D88"/>
    <w:rsid w:val="003B2166"/>
    <w:rsid w:val="00440D2A"/>
    <w:rsid w:val="004B66C5"/>
    <w:rsid w:val="004E428D"/>
    <w:rsid w:val="005208E3"/>
    <w:rsid w:val="005274E8"/>
    <w:rsid w:val="0056469A"/>
    <w:rsid w:val="00582EE4"/>
    <w:rsid w:val="0059723B"/>
    <w:rsid w:val="005A3C39"/>
    <w:rsid w:val="005C199E"/>
    <w:rsid w:val="00652FFD"/>
    <w:rsid w:val="006575A9"/>
    <w:rsid w:val="0066179F"/>
    <w:rsid w:val="00663D51"/>
    <w:rsid w:val="006652D8"/>
    <w:rsid w:val="006C02B1"/>
    <w:rsid w:val="006F482C"/>
    <w:rsid w:val="006F5942"/>
    <w:rsid w:val="006F594F"/>
    <w:rsid w:val="007003BF"/>
    <w:rsid w:val="00700D40"/>
    <w:rsid w:val="00702F43"/>
    <w:rsid w:val="00714551"/>
    <w:rsid w:val="0072388A"/>
    <w:rsid w:val="00734E3D"/>
    <w:rsid w:val="007741E6"/>
    <w:rsid w:val="007A39F0"/>
    <w:rsid w:val="007A5358"/>
    <w:rsid w:val="007C0FBD"/>
    <w:rsid w:val="007D3134"/>
    <w:rsid w:val="007F42FE"/>
    <w:rsid w:val="007F65CD"/>
    <w:rsid w:val="007F6A1D"/>
    <w:rsid w:val="00811C22"/>
    <w:rsid w:val="008209CC"/>
    <w:rsid w:val="00824A44"/>
    <w:rsid w:val="00852734"/>
    <w:rsid w:val="008D5B96"/>
    <w:rsid w:val="00903831"/>
    <w:rsid w:val="009911CF"/>
    <w:rsid w:val="00991838"/>
    <w:rsid w:val="00995B99"/>
    <w:rsid w:val="009E5DBF"/>
    <w:rsid w:val="009F4B37"/>
    <w:rsid w:val="00A12C9D"/>
    <w:rsid w:val="00A43ADC"/>
    <w:rsid w:val="00A50A6D"/>
    <w:rsid w:val="00A60410"/>
    <w:rsid w:val="00A67EF1"/>
    <w:rsid w:val="00A87483"/>
    <w:rsid w:val="00AD7412"/>
    <w:rsid w:val="00B130DA"/>
    <w:rsid w:val="00B319B2"/>
    <w:rsid w:val="00B33A5A"/>
    <w:rsid w:val="00BA23D9"/>
    <w:rsid w:val="00BA289E"/>
    <w:rsid w:val="00BC10C2"/>
    <w:rsid w:val="00C51B7A"/>
    <w:rsid w:val="00C653AA"/>
    <w:rsid w:val="00C750F8"/>
    <w:rsid w:val="00C76088"/>
    <w:rsid w:val="00C842F6"/>
    <w:rsid w:val="00C85D9E"/>
    <w:rsid w:val="00C94D95"/>
    <w:rsid w:val="00C968C9"/>
    <w:rsid w:val="00C97A6F"/>
    <w:rsid w:val="00CE33AD"/>
    <w:rsid w:val="00D06D17"/>
    <w:rsid w:val="00D111CD"/>
    <w:rsid w:val="00D14880"/>
    <w:rsid w:val="00D31E5D"/>
    <w:rsid w:val="00D72257"/>
    <w:rsid w:val="00D80AC4"/>
    <w:rsid w:val="00D81A1B"/>
    <w:rsid w:val="00E07B05"/>
    <w:rsid w:val="00E37ABB"/>
    <w:rsid w:val="00E63F63"/>
    <w:rsid w:val="00E804AD"/>
    <w:rsid w:val="00E82CA9"/>
    <w:rsid w:val="00EB3C96"/>
    <w:rsid w:val="00EE0DF1"/>
    <w:rsid w:val="00F132D1"/>
    <w:rsid w:val="00F140C7"/>
    <w:rsid w:val="00F30B11"/>
    <w:rsid w:val="00F46000"/>
    <w:rsid w:val="00F6422D"/>
    <w:rsid w:val="00F71646"/>
    <w:rsid w:val="00F833DD"/>
    <w:rsid w:val="00F841C5"/>
    <w:rsid w:val="00F9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D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96"/>
    <w:rPr>
      <w:rFonts w:ascii="Tahoma" w:hAnsi="Tahoma" w:cs="Tahoma"/>
      <w:sz w:val="16"/>
      <w:szCs w:val="16"/>
    </w:rPr>
  </w:style>
  <w:style w:type="character" w:customStyle="1" w:styleId="a4">
    <w:name w:val="Текст выноски Знак"/>
    <w:basedOn w:val="a0"/>
    <w:link w:val="a3"/>
    <w:uiPriority w:val="99"/>
    <w:semiHidden/>
    <w:rsid w:val="008D5B96"/>
    <w:rPr>
      <w:rFonts w:ascii="Tahoma" w:eastAsia="Calibri" w:hAnsi="Tahoma" w:cs="Tahoma"/>
      <w:sz w:val="16"/>
      <w:szCs w:val="16"/>
      <w:lang w:eastAsia="ru-RU"/>
    </w:rPr>
  </w:style>
  <w:style w:type="paragraph" w:styleId="a5">
    <w:name w:val="No Spacing"/>
    <w:uiPriority w:val="99"/>
    <w:qFormat/>
    <w:rsid w:val="005A3C39"/>
    <w:pPr>
      <w:spacing w:after="0" w:line="240" w:lineRule="auto"/>
    </w:pPr>
    <w:rPr>
      <w:rFonts w:ascii="Calibri" w:eastAsia="Times New Roman" w:hAnsi="Calibri" w:cs="Times New Roman"/>
      <w:lang w:eastAsia="ru-RU"/>
    </w:rPr>
  </w:style>
  <w:style w:type="character" w:styleId="a6">
    <w:name w:val="line number"/>
    <w:basedOn w:val="a0"/>
    <w:uiPriority w:val="99"/>
    <w:semiHidden/>
    <w:unhideWhenUsed/>
    <w:rsid w:val="00A43ADC"/>
  </w:style>
  <w:style w:type="paragraph" w:styleId="a7">
    <w:name w:val="header"/>
    <w:basedOn w:val="a"/>
    <w:link w:val="a8"/>
    <w:uiPriority w:val="99"/>
    <w:unhideWhenUsed/>
    <w:rsid w:val="00A43ADC"/>
    <w:pPr>
      <w:tabs>
        <w:tab w:val="center" w:pos="4677"/>
        <w:tab w:val="right" w:pos="9355"/>
      </w:tabs>
    </w:pPr>
  </w:style>
  <w:style w:type="character" w:customStyle="1" w:styleId="a8">
    <w:name w:val="Верхний колонтитул Знак"/>
    <w:basedOn w:val="a0"/>
    <w:link w:val="a7"/>
    <w:uiPriority w:val="99"/>
    <w:rsid w:val="00A43ADC"/>
    <w:rPr>
      <w:rFonts w:ascii="Times New Roman" w:eastAsia="Calibri" w:hAnsi="Times New Roman" w:cs="Times New Roman"/>
      <w:sz w:val="24"/>
      <w:szCs w:val="24"/>
      <w:lang w:eastAsia="ru-RU"/>
    </w:rPr>
  </w:style>
  <w:style w:type="paragraph" w:styleId="a9">
    <w:name w:val="footer"/>
    <w:basedOn w:val="a"/>
    <w:link w:val="aa"/>
    <w:uiPriority w:val="99"/>
    <w:unhideWhenUsed/>
    <w:rsid w:val="00A43ADC"/>
    <w:pPr>
      <w:tabs>
        <w:tab w:val="center" w:pos="4677"/>
        <w:tab w:val="right" w:pos="9355"/>
      </w:tabs>
    </w:pPr>
  </w:style>
  <w:style w:type="character" w:customStyle="1" w:styleId="aa">
    <w:name w:val="Нижний колонтитул Знак"/>
    <w:basedOn w:val="a0"/>
    <w:link w:val="a9"/>
    <w:uiPriority w:val="99"/>
    <w:rsid w:val="00A43ADC"/>
    <w:rPr>
      <w:rFonts w:ascii="Times New Roman" w:eastAsia="Calibri" w:hAnsi="Times New Roman" w:cs="Times New Roman"/>
      <w:sz w:val="24"/>
      <w:szCs w:val="24"/>
      <w:lang w:eastAsia="ru-RU"/>
    </w:rPr>
  </w:style>
  <w:style w:type="character" w:customStyle="1" w:styleId="NormalTextChar">
    <w:name w:val="NormalText Char"/>
    <w:basedOn w:val="a0"/>
    <w:link w:val="NormalText"/>
    <w:locked/>
    <w:rsid w:val="009F4B37"/>
    <w:rPr>
      <w:rFonts w:ascii="Arial" w:hAnsi="Arial" w:cs="Arial"/>
    </w:rPr>
  </w:style>
  <w:style w:type="paragraph" w:customStyle="1" w:styleId="NormalText">
    <w:name w:val="NormalText"/>
    <w:basedOn w:val="a"/>
    <w:link w:val="NormalTextChar"/>
    <w:rsid w:val="009F4B37"/>
    <w:pPr>
      <w:jc w:val="both"/>
    </w:pPr>
    <w:rPr>
      <w:rFonts w:ascii="Arial" w:eastAsiaTheme="minorHAnsi" w:hAnsi="Arial" w:cs="Arial"/>
      <w:sz w:val="22"/>
      <w:szCs w:val="22"/>
      <w:lang w:eastAsia="en-US"/>
    </w:rPr>
  </w:style>
  <w:style w:type="paragraph" w:styleId="ab">
    <w:name w:val="Normal (Web)"/>
    <w:basedOn w:val="a"/>
    <w:uiPriority w:val="99"/>
    <w:unhideWhenUsed/>
    <w:rsid w:val="00D31E5D"/>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D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96"/>
    <w:rPr>
      <w:rFonts w:ascii="Tahoma" w:hAnsi="Tahoma" w:cs="Tahoma"/>
      <w:sz w:val="16"/>
      <w:szCs w:val="16"/>
    </w:rPr>
  </w:style>
  <w:style w:type="character" w:customStyle="1" w:styleId="a4">
    <w:name w:val="Текст выноски Знак"/>
    <w:basedOn w:val="a0"/>
    <w:link w:val="a3"/>
    <w:uiPriority w:val="99"/>
    <w:semiHidden/>
    <w:rsid w:val="008D5B96"/>
    <w:rPr>
      <w:rFonts w:ascii="Tahoma" w:eastAsia="Calibri" w:hAnsi="Tahoma" w:cs="Tahoma"/>
      <w:sz w:val="16"/>
      <w:szCs w:val="16"/>
      <w:lang w:eastAsia="ru-RU"/>
    </w:rPr>
  </w:style>
  <w:style w:type="paragraph" w:styleId="a5">
    <w:name w:val="No Spacing"/>
    <w:uiPriority w:val="99"/>
    <w:qFormat/>
    <w:rsid w:val="005A3C39"/>
    <w:pPr>
      <w:spacing w:after="0" w:line="240" w:lineRule="auto"/>
    </w:pPr>
    <w:rPr>
      <w:rFonts w:ascii="Calibri" w:eastAsia="Times New Roman" w:hAnsi="Calibri" w:cs="Times New Roman"/>
      <w:lang w:eastAsia="ru-RU"/>
    </w:rPr>
  </w:style>
  <w:style w:type="character" w:styleId="a6">
    <w:name w:val="line number"/>
    <w:basedOn w:val="a0"/>
    <w:uiPriority w:val="99"/>
    <w:semiHidden/>
    <w:unhideWhenUsed/>
    <w:rsid w:val="00A43ADC"/>
  </w:style>
  <w:style w:type="paragraph" w:styleId="a7">
    <w:name w:val="header"/>
    <w:basedOn w:val="a"/>
    <w:link w:val="a8"/>
    <w:uiPriority w:val="99"/>
    <w:unhideWhenUsed/>
    <w:rsid w:val="00A43ADC"/>
    <w:pPr>
      <w:tabs>
        <w:tab w:val="center" w:pos="4677"/>
        <w:tab w:val="right" w:pos="9355"/>
      </w:tabs>
    </w:pPr>
  </w:style>
  <w:style w:type="character" w:customStyle="1" w:styleId="a8">
    <w:name w:val="Верхний колонтитул Знак"/>
    <w:basedOn w:val="a0"/>
    <w:link w:val="a7"/>
    <w:uiPriority w:val="99"/>
    <w:rsid w:val="00A43ADC"/>
    <w:rPr>
      <w:rFonts w:ascii="Times New Roman" w:eastAsia="Calibri" w:hAnsi="Times New Roman" w:cs="Times New Roman"/>
      <w:sz w:val="24"/>
      <w:szCs w:val="24"/>
      <w:lang w:eastAsia="ru-RU"/>
    </w:rPr>
  </w:style>
  <w:style w:type="paragraph" w:styleId="a9">
    <w:name w:val="footer"/>
    <w:basedOn w:val="a"/>
    <w:link w:val="aa"/>
    <w:uiPriority w:val="99"/>
    <w:unhideWhenUsed/>
    <w:rsid w:val="00A43ADC"/>
    <w:pPr>
      <w:tabs>
        <w:tab w:val="center" w:pos="4677"/>
        <w:tab w:val="right" w:pos="9355"/>
      </w:tabs>
    </w:pPr>
  </w:style>
  <w:style w:type="character" w:customStyle="1" w:styleId="aa">
    <w:name w:val="Нижний колонтитул Знак"/>
    <w:basedOn w:val="a0"/>
    <w:link w:val="a9"/>
    <w:uiPriority w:val="99"/>
    <w:rsid w:val="00A43ADC"/>
    <w:rPr>
      <w:rFonts w:ascii="Times New Roman" w:eastAsia="Calibri" w:hAnsi="Times New Roman" w:cs="Times New Roman"/>
      <w:sz w:val="24"/>
      <w:szCs w:val="24"/>
      <w:lang w:eastAsia="ru-RU"/>
    </w:rPr>
  </w:style>
  <w:style w:type="character" w:customStyle="1" w:styleId="NormalTextChar">
    <w:name w:val="NormalText Char"/>
    <w:basedOn w:val="a0"/>
    <w:link w:val="NormalText"/>
    <w:locked/>
    <w:rsid w:val="009F4B37"/>
    <w:rPr>
      <w:rFonts w:ascii="Arial" w:hAnsi="Arial" w:cs="Arial"/>
    </w:rPr>
  </w:style>
  <w:style w:type="paragraph" w:customStyle="1" w:styleId="NormalText">
    <w:name w:val="NormalText"/>
    <w:basedOn w:val="a"/>
    <w:link w:val="NormalTextChar"/>
    <w:rsid w:val="009F4B37"/>
    <w:pPr>
      <w:jc w:val="both"/>
    </w:pPr>
    <w:rPr>
      <w:rFonts w:ascii="Arial" w:eastAsiaTheme="minorHAnsi" w:hAnsi="Arial" w:cs="Arial"/>
      <w:sz w:val="22"/>
      <w:szCs w:val="22"/>
      <w:lang w:eastAsia="en-US"/>
    </w:rPr>
  </w:style>
  <w:style w:type="paragraph" w:styleId="ab">
    <w:name w:val="Normal (Web)"/>
    <w:basedOn w:val="a"/>
    <w:uiPriority w:val="99"/>
    <w:unhideWhenUsed/>
    <w:rsid w:val="00D31E5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6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EE19-C6DC-4F68-BF24-ECBDEFB9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Lenoblgas</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 Е.С.</dc:creator>
  <cp:lastModifiedBy>kos-3</cp:lastModifiedBy>
  <cp:revision>2</cp:revision>
  <cp:lastPrinted>2019-10-09T06:19:00Z</cp:lastPrinted>
  <dcterms:created xsi:type="dcterms:W3CDTF">2019-10-10T12:46:00Z</dcterms:created>
  <dcterms:modified xsi:type="dcterms:W3CDTF">2019-10-10T12:46:00Z</dcterms:modified>
</cp:coreProperties>
</file>